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0" w:rsidRDefault="006C37E0" w:rsidP="006C37E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Tisztelt Partnerünk!</w:t>
      </w:r>
    </w:p>
    <w:p w:rsidR="006C37E0" w:rsidRDefault="006C37E0" w:rsidP="006C37E0">
      <w:pPr>
        <w:rPr>
          <w:rFonts w:ascii="Arial" w:hAnsi="Arial" w:cs="Arial"/>
          <w:color w:val="000000"/>
          <w:sz w:val="21"/>
          <w:szCs w:val="21"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A </w:t>
      </w:r>
      <w:r>
        <w:rPr>
          <w:rFonts w:ascii="SenticoSansDT" w:hAnsi="SenticoSansDT"/>
          <w:b/>
          <w:bCs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</w:rPr>
        <w:t>Zrt</w:t>
      </w:r>
      <w:proofErr w:type="spellEnd"/>
      <w:r>
        <w:rPr>
          <w:rFonts w:ascii="SenticoSansDT" w:hAnsi="SenticoSansDT"/>
          <w:b/>
          <w:bCs/>
        </w:rPr>
        <w:t xml:space="preserve">. </w:t>
      </w:r>
      <w:r>
        <w:rPr>
          <w:rFonts w:ascii="SenticoSansDT" w:hAnsi="SenticoSansDT"/>
        </w:rPr>
        <w:t xml:space="preserve">(székhely: 1091 Budapest, Üllői út 1. cégjegyzékszám: 01-10-044261, továbbiakban: Társaság) ezúton tájékoztatja tisztelt befektetőit, hogy 2024. május 3-i hatályba lépéssel módosítja </w:t>
      </w: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</w:rPr>
        <w:t xml:space="preserve"> </w:t>
      </w:r>
    </w:p>
    <w:p w:rsidR="006C37E0" w:rsidRDefault="006C37E0" w:rsidP="006C37E0">
      <w:pPr>
        <w:jc w:val="both"/>
        <w:rPr>
          <w:rFonts w:ascii="SenticoSansDT" w:hAnsi="SenticoSansDT"/>
          <w:b/>
          <w:bCs/>
        </w:rPr>
      </w:pPr>
    </w:p>
    <w:p w:rsidR="006C37E0" w:rsidRDefault="006C37E0" w:rsidP="006C37E0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>VIG Prémium Esernyőalap</w:t>
      </w:r>
    </w:p>
    <w:p w:rsidR="006C37E0" w:rsidRDefault="006C37E0" w:rsidP="006C37E0">
      <w:pPr>
        <w:jc w:val="both"/>
        <w:rPr>
          <w:rFonts w:ascii="SenticoSansDT" w:hAnsi="SenticoSansDT"/>
          <w:b/>
          <w:bCs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proofErr w:type="gramStart"/>
      <w:r>
        <w:rPr>
          <w:rFonts w:ascii="SenticoSansDT" w:hAnsi="SenticoSansDT"/>
          <w:b/>
          <w:bCs/>
        </w:rPr>
        <w:t>dokumentumait</w:t>
      </w:r>
      <w:proofErr w:type="gramEnd"/>
      <w:r>
        <w:rPr>
          <w:rFonts w:ascii="SenticoSansDT" w:hAnsi="SenticoSansDT"/>
          <w:b/>
          <w:bCs/>
        </w:rPr>
        <w:t xml:space="preserve"> </w:t>
      </w:r>
      <w:r>
        <w:rPr>
          <w:rFonts w:ascii="SenticoSansDT" w:hAnsi="SenticoSansDT"/>
        </w:rPr>
        <w:t>(tájékoztató, kezelési szabályzat).</w:t>
      </w:r>
    </w:p>
    <w:p w:rsidR="006C37E0" w:rsidRDefault="006C37E0" w:rsidP="006C37E0">
      <w:pPr>
        <w:jc w:val="both"/>
        <w:rPr>
          <w:rFonts w:ascii="SenticoSansDT" w:hAnsi="SenticoSansDT"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Hatályba lépés dátuma: 2024. május 3. </w:t>
      </w:r>
    </w:p>
    <w:p w:rsidR="006C37E0" w:rsidRDefault="006C37E0" w:rsidP="006C37E0">
      <w:pPr>
        <w:jc w:val="both"/>
        <w:rPr>
          <w:rFonts w:ascii="SenticoSansDT" w:hAnsi="SenticoSansDT"/>
        </w:rPr>
      </w:pPr>
    </w:p>
    <w:p w:rsidR="006C37E0" w:rsidRDefault="006C37E0" w:rsidP="006C37E0">
      <w:pPr>
        <w:ind w:left="1985" w:hanging="1985"/>
        <w:rPr>
          <w:rFonts w:ascii="SenticoSansDT" w:hAnsi="SenticoSansDT"/>
        </w:rPr>
      </w:pPr>
      <w:r>
        <w:rPr>
          <w:rFonts w:ascii="SenticoSansDT" w:hAnsi="SenticoSansDT"/>
          <w:u w:val="single"/>
        </w:rPr>
        <w:t>A módosítás oka</w:t>
      </w:r>
      <w:r>
        <w:rPr>
          <w:rFonts w:ascii="SenticoSansDT" w:hAnsi="SenticoSansDT"/>
        </w:rPr>
        <w:t>:         Az Alap megbízott könyvvizsgálójának változása</w:t>
      </w:r>
    </w:p>
    <w:p w:rsidR="006C37E0" w:rsidRDefault="006C37E0" w:rsidP="006C37E0">
      <w:pPr>
        <w:rPr>
          <w:rFonts w:ascii="SenticoSansDT" w:hAnsi="SenticoSansDT"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jelen hirdetményben felsorolt tájékoztatás nem teljes körű, így a pontos és részletes tájékoztatás érdekében kérjük, olvassák el a hivatkozott Alap módosításokkal egységes szerkezetbe foglalt Tájékoztatóját és Kezelési szabályzatát valamint kiemelt befektetői információit.</w:t>
      </w:r>
    </w:p>
    <w:p w:rsidR="006C37E0" w:rsidRDefault="006C37E0" w:rsidP="006C37E0">
      <w:pPr>
        <w:jc w:val="both"/>
        <w:rPr>
          <w:rFonts w:ascii="SenticoSansDT" w:hAnsi="SenticoSansDT"/>
        </w:rPr>
      </w:pPr>
    </w:p>
    <w:p w:rsidR="006C37E0" w:rsidRDefault="006C37E0" w:rsidP="006C37E0">
      <w:pPr>
        <w:autoSpaceDE w:val="0"/>
        <w:autoSpaceDN w:val="0"/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Közzétételünk, továbbá az új kezelési szabályzat, tájékoztató és a kiemelt befektetői információk megtekinthetők az Alapkezelő hivatalos közzétételi helyein, a </w:t>
      </w:r>
      <w:hyperlink r:id="rId4" w:history="1">
        <w:r>
          <w:rPr>
            <w:rStyle w:val="Hiperhivatkozs"/>
            <w:rFonts w:ascii="SenticoSansDT" w:hAnsi="SenticoSansDT"/>
          </w:rPr>
          <w:t>https://kozzetetelek.mnb.hu</w:t>
        </w:r>
      </w:hyperlink>
      <w:r>
        <w:rPr>
          <w:rFonts w:ascii="SenticoSansDT" w:hAnsi="SenticoSansDT"/>
        </w:rPr>
        <w:t xml:space="preserve"> weboldalon, illetve a </w:t>
      </w:r>
      <w:hyperlink r:id="rId5" w:history="1">
        <w:r>
          <w:rPr>
            <w:rStyle w:val="Hiperhivatkozs"/>
            <w:rFonts w:ascii="SenticoSansDT" w:hAnsi="SenticoSansDT"/>
          </w:rPr>
          <w:t>https://www.vigam.hu</w:t>
        </w:r>
      </w:hyperlink>
      <w:r>
        <w:rPr>
          <w:rFonts w:ascii="SenticoSansDT" w:hAnsi="SenticoSansDT"/>
        </w:rPr>
        <w:t xml:space="preserve"> weboldalon.</w:t>
      </w:r>
    </w:p>
    <w:p w:rsidR="006C37E0" w:rsidRDefault="006C37E0" w:rsidP="006C37E0">
      <w:pPr>
        <w:rPr>
          <w:rFonts w:ascii="SenticoSansDT" w:hAnsi="SenticoSansDT"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Budapest, 2024. május 2.</w:t>
      </w:r>
    </w:p>
    <w:p w:rsidR="006C37E0" w:rsidRDefault="006C37E0" w:rsidP="006C37E0">
      <w:pPr>
        <w:jc w:val="both"/>
        <w:rPr>
          <w:rFonts w:ascii="SenticoSansDT" w:hAnsi="SenticoSansDT"/>
        </w:rPr>
      </w:pPr>
    </w:p>
    <w:p w:rsidR="006C37E0" w:rsidRDefault="006C37E0" w:rsidP="006C37E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6C37E0" w:rsidRDefault="006C37E0" w:rsidP="006C37E0">
      <w:pPr>
        <w:jc w:val="both"/>
        <w:rPr>
          <w:rFonts w:ascii="SenticoSansDT" w:hAnsi="SenticoSansDT"/>
        </w:rPr>
      </w:pPr>
    </w:p>
    <w:p w:rsidR="006C37E0" w:rsidRDefault="006C37E0" w:rsidP="006C37E0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6C37E0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E0"/>
    <w:rsid w:val="000A2581"/>
    <w:rsid w:val="006261BC"/>
    <w:rsid w:val="006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333D-275F-45ED-B902-BFEAFF9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7E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3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gam.hu" TargetMode="External"/><Relationship Id="rId4" Type="http://schemas.openxmlformats.org/officeDocument/2006/relationships/hyperlink" Target="https://kozzetetelek.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2024-05-07T10:03:00Z</dcterms:created>
  <dcterms:modified xsi:type="dcterms:W3CDTF">2024-05-07T10:06:00Z</dcterms:modified>
</cp:coreProperties>
</file>